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Spacing"/>
        <w:rPr/>
      </w:pPr>
      <w:r>
        <w:rPr/>
        <w:drawing>
          <wp:inline distT="0" distB="0" distL="0" distR="0">
            <wp:extent cx="1984375" cy="729615"/>
            <wp:effectExtent l="0" t="0" r="0" b="0"/>
            <wp:docPr id="1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                                                                                                                                   </w:t>
      </w:r>
    </w:p>
    <w:p>
      <w:pPr>
        <w:pStyle w:val="Normal"/>
        <w:ind w:firstLine="709"/>
        <w:jc w:val="righ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cs="Times New Roman" w:ascii="Times New Roman" w:hAnsi="Times New Roman"/>
          <w:b/>
          <w:bCs/>
          <w:sz w:val="32"/>
          <w:szCs w:val="32"/>
        </w:rPr>
        <w:t>ПРЕСС-РЕЛИЗ</w:t>
        <w:br/>
        <w:t>30.10.2025</w:t>
      </w:r>
    </w:p>
    <w:p>
      <w:pPr>
        <w:pStyle w:val="Normal"/>
        <w:ind w:firstLine="709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cs="Times New Roman" w:ascii="Times New Roman" w:hAnsi="Times New Roman"/>
          <w:bCs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u w:val="single"/>
          <w:lang w:eastAsia="ru-RU"/>
        </w:rPr>
        <w:t>Вопрос-ответ: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 </w:t>
      </w:r>
    </w:p>
    <w:p>
      <w:pPr>
        <w:pStyle w:val="Normal"/>
        <w:spacing w:lineRule="auto" w:line="240" w:before="0" w:after="0"/>
        <w:ind w:left="1843" w:hanging="0"/>
        <w:jc w:val="both"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 xml:space="preserve">«Электронный способ подачи документов без электронной подписи» </w:t>
      </w:r>
    </w:p>
    <w:p>
      <w:pPr>
        <w:pStyle w:val="Normal"/>
        <w:spacing w:lineRule="auto" w:line="240" w:before="0" w:after="0"/>
        <w:ind w:left="1843" w:hanging="0"/>
        <w:jc w:val="both"/>
        <w:rPr>
          <w:rFonts w:ascii="Times New Roman" w:hAnsi="Times New Roman" w:eastAsia="Times New Roman" w:cs="Times New Roman"/>
          <w:b/>
          <w:sz w:val="28"/>
          <w:szCs w:val="28"/>
          <w:u w:val="single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u w:val="single"/>
          <w:lang w:eastAsia="ru-RU"/>
        </w:rPr>
      </w:r>
    </w:p>
    <w:p>
      <w:pPr>
        <w:pStyle w:val="Normal"/>
        <w:spacing w:lineRule="auto" w:line="240" w:before="0" w:after="0"/>
        <w:ind w:left="1843" w:firstLine="567"/>
        <w:jc w:val="both"/>
        <w:rPr>
          <w:rFonts w:ascii="Times New Roman" w:hAnsi="Times New Roman" w:eastAsia="Times New Roman" w:cs="Times New Roman"/>
          <w:i/>
          <w:i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Вопрос задает житель </w:t>
      </w:r>
      <w:r>
        <w:rPr>
          <w:rFonts w:cs="Times New Roman" w:ascii="Times New Roman" w:hAnsi="Times New Roman"/>
          <w:sz w:val="28"/>
          <w:szCs w:val="28"/>
        </w:rPr>
        <w:t>с. Шипуново Шипуновского района Дмитрий Сергеевич С.: «Из-за плотного рабочего графика у меня нет возможности посетить МФЦ чтобы подать заявление о кадастровом учете изменений в отношении объекта расположенного в другом районе. Могу ли я подать такое заявление электронно в удобное для меня время?».</w:t>
      </w:r>
    </w:p>
    <w:p>
      <w:pPr>
        <w:pStyle w:val="Normal"/>
        <w:spacing w:lineRule="auto" w:line="240" w:before="0" w:after="0"/>
        <w:ind w:left="2552" w:hanging="0"/>
        <w:jc w:val="both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eastAsia="Calibri" w:cs="Times New Roman"/>
          <w:b/>
          <w:sz w:val="28"/>
          <w:szCs w:val="28"/>
        </w:rPr>
      </w:pPr>
      <w:r>
        <w:rPr>
          <w:rFonts w:eastAsia="Calibri" w:cs="Times New Roman" w:ascii="Times New Roman" w:hAnsi="Times New Roman"/>
          <w:b/>
          <w:sz w:val="28"/>
          <w:szCs w:val="28"/>
        </w:rPr>
        <w:t>На вопрос отвечает ведущий специалист-эксперт Межмуниципального Поспелихинского отдела  Управления Росреестра по Алтайскому краю Беда Анастасия Сергеевна:</w:t>
      </w:r>
    </w:p>
    <w:p>
      <w:pPr>
        <w:pStyle w:val="Normal"/>
        <w:spacing w:lineRule="auto" w:line="240" w:before="0" w:after="0"/>
        <w:ind w:left="-851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«Да, конечно, такой способ подачи документов на государственный кадастровый и (или) регистрацию прав существует. Физические лица могут представлять документы в Росреестр в электронном виде без каких либо ограничений через «Личный кабинет» на сайте Росреестра: </w:t>
      </w:r>
      <w:hyperlink r:id="rId3" w:tgtFrame="https://rosreestr.gov.ru/">
        <w:r>
          <w:rPr>
            <w:rStyle w:val="-"/>
            <w:rFonts w:cs="Times New Roman" w:ascii="Times New Roman" w:hAnsi="Times New Roman"/>
            <w:sz w:val="28"/>
            <w:szCs w:val="28"/>
          </w:rPr>
          <w:t>https://rosreestr.gov.ru/</w:t>
        </w:r>
      </w:hyperlink>
      <w:r>
        <w:rPr>
          <w:rFonts w:cs="Times New Roman" w:ascii="Times New Roman" w:hAnsi="Times New Roman"/>
          <w:sz w:val="28"/>
          <w:szCs w:val="28"/>
        </w:rPr>
        <w:t xml:space="preserve">/. Для этого, за некоторым исключением, необходимо наличие усиленной квалифицированной электронной подписи. </w:t>
      </w:r>
    </w:p>
    <w:p>
      <w:pPr>
        <w:pStyle w:val="Normal"/>
        <w:spacing w:lineRule="auto" w:line="240" w:before="0" w:after="0"/>
        <w:ind w:firstLine="567"/>
        <w:jc w:val="both"/>
        <w:rPr>
          <w:highlight w:val="none"/>
        </w:rPr>
      </w:pPr>
      <w:r>
        <w:rPr>
          <w:rFonts w:cs="Times New Roman" w:ascii="Times New Roman" w:hAnsi="Times New Roman"/>
          <w:sz w:val="28"/>
          <w:szCs w:val="28"/>
        </w:rPr>
        <w:t xml:space="preserve">Усиленная квалифицированная электронная подпись (УКЭП) - это самый надежный вид электронной подписи, равносильный собственноручной подписи владельца. Квалифицированной электронной подписью можно заверять любые электронные документы и отправлять их операторам электронных площадок, контрагентам, в госорганы или суд. Усиленную квалифицированную электронная подпись физическому лицу можно получить в аккредитованных удостоверяющих центрах или через портал Госуслуг с использованием приложения "Госключ". Для получения в удостоверяющем центре нужны паспорт, ИНН, СНИЛС и оплата, а при оформлении через "Госключ" — подтвержденная запись на Госуслугах. </w:t>
      </w:r>
      <w:r>
        <w:rPr/>
        <w:t xml:space="preserve"> </w:t>
      </w:r>
    </w:p>
    <w:p>
      <w:pPr>
        <w:pStyle w:val="Normal"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В то же время законом предусмотрены некоторое виды заявлений для подачи которых электронным способом УКЭП не нужна. К таким заявлениям относятся заявления: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государственном кадастровом учете в связи с изменением основных сведений об объекте недвижимости;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государственном кадастровом учете и государственной регистрации права собственности на созданный или реконструированный объект индивидуального жилищного строительства, садовый дом;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государственном кадастровом учете и государственной регистрации прав в отношении земельного участка или образуемых земельных участков путем перераспределения земель, находящихся в государственной или муниципальной собственности, а также частного земельного участка на основании решения об утверждении схемы расположения земельного участка или согласия на заключение соглашения о перераспределении земельных участков в соответствии с утвержденным проектом межевания территории;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государственном кадастровом учете и государственной регистрации прав в случае образования двух и более земельных участков в результате раздела земельного участка, а также образования объекта недвижимости в результате объединения с другими земельными участками;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внесении в ЕГРН сведений о ранее учтенном объекте недвижимости;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невозможности государственной регистрации перехода, прекращения, ограничения права и обременения объекта недвижимости без личного участия правообладателя (его законного представителя);</w:t>
      </w:r>
    </w:p>
    <w:p>
      <w:pPr>
        <w:pStyle w:val="Normal"/>
        <w:pBdr/>
        <w:spacing w:lineRule="auto" w:line="240" w:before="0" w:after="0"/>
        <w:ind w:firstLine="567"/>
        <w:jc w:val="both"/>
        <w:rPr>
          <w:rFonts w:ascii="Times New Roman" w:hAnsi="Times New Roman" w:cs="Times New Roman"/>
          <w:sz w:val="28"/>
          <w:szCs w:val="28"/>
          <w14:ligatures w14:val="none"/>
        </w:rPr>
      </w:pPr>
      <w:r>
        <w:rPr>
          <w:rFonts w:cs="Times New Roman" w:ascii="Times New Roman" w:hAnsi="Times New Roman"/>
          <w:sz w:val="28"/>
          <w:szCs w:val="28"/>
        </w:rPr>
        <w:t>- о внесении в ЕГРН сведений об адресе электронной почты и о почтовом адресе, по которым осуществляется связь с лицом;</w:t>
      </w:r>
    </w:p>
    <w:p>
      <w:pPr>
        <w:pStyle w:val="Normal"/>
        <w:spacing w:lineRule="auto" w:line="240" w:before="0" w:after="0"/>
        <w:ind w:firstLine="567"/>
        <w:jc w:val="both"/>
        <w:rPr/>
      </w:pPr>
      <w:r>
        <w:rPr>
          <w:rFonts w:cs="Times New Roman" w:ascii="Times New Roman" w:hAnsi="Times New Roman"/>
          <w:sz w:val="28"/>
          <w:szCs w:val="28"/>
        </w:rPr>
        <w:t>- об исправлении технической ошибки (описки, опечатки, грамматической или арифметической ошибки), допущенной при внесении сведений в реестр недвижимости</w:t>
      </w:r>
      <w:r>
        <w:rPr>
          <w:rFonts w:cs="Times New Roman" w:ascii="Times New Roman" w:hAnsi="Times New Roman"/>
          <w:sz w:val="28"/>
          <w:szCs w:val="28"/>
        </w:rPr>
        <w:t>».</w:t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Calibri" w:cs="Times New Roman"/>
          <w:sz w:val="28"/>
          <w:szCs w:val="28"/>
          <w:highlight w:val="none"/>
        </w:rPr>
      </w:pPr>
      <w:bookmarkStart w:id="0" w:name="_GoBack"/>
      <w:r>
        <w:rPr/>
        <w:drawing>
          <wp:inline distT="0" distB="0" distL="0" distR="0">
            <wp:extent cx="4862830" cy="486283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830" cy="486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5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7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8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9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 w:ascii="Times New Roman" w:hAnsi="Times New Roman"/>
          <w:sz w:val="28"/>
          <w:szCs w:val="28"/>
        </w:rPr>
        <w:t>.</w:t>
      </w:r>
    </w:p>
    <w:sectPr>
      <w:headerReference w:type="default" r:id="rId10"/>
      <w:type w:val="nextPage"/>
      <w:pgSz w:w="11906" w:h="16838"/>
      <w:pgMar w:left="1134" w:right="567" w:gutter="0" w:header="709" w:top="993" w:footer="0" w:bottom="992"/>
      <w:pgNumType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Calibri Light">
    <w:charset w:val="01"/>
    <w:family w:val="roman"/>
    <w:pitch w:val="default"/>
  </w:font>
  <w:font w:name="Arial">
    <w:charset w:val="01"/>
    <w:family w:val="roman"/>
    <w:pitch w:val="default"/>
  </w:font>
  <w:font w:name="Segoe UI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8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3</w:t>
    </w:r>
    <w:r>
      <w:rPr/>
      <w:fldChar w:fldCharType="end"/>
    </w:r>
  </w:p>
  <w:p>
    <w:pPr>
      <w:pStyle w:val="Style28"/>
      <w:rPr/>
    </w:pPr>
    <w:r>
      <w:rPr/>
    </w:r>
  </w:p>
</w:hdr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240" w:after="0"/>
      <w:outlineLvl w:val="0"/>
    </w:pPr>
    <w:rPr>
      <w:rFonts w:ascii="Calibri Light" w:hAnsi="Calibri Light" w:eastAsia="Arial" w:cs="Arial" w:asciiTheme="majorHAnsi" w:cstheme="majorBidi" w:eastAsiaTheme="majorEastAsia" w:hAnsiTheme="majorHAnsi"/>
      <w:color w:val="2E74B5" w:themeColor="accent1" w:themeShade="bf"/>
      <w:sz w:val="32"/>
      <w:szCs w:val="32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eading1Char" w:customStyle="1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21" w:customStyle="1">
    <w:name w:val="Заголовок 2 Знак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31" w:customStyle="1">
    <w:name w:val="Заголовок 3 Знак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41" w:customStyle="1">
    <w:name w:val="Заголовок 4 Знак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51" w:customStyle="1">
    <w:name w:val="Заголовок 5 Знак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61" w:customStyle="1">
    <w:name w:val="Заголовок 6 Знак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71" w:customStyle="1">
    <w:name w:val="Заголовок 7 Знак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81" w:customStyle="1">
    <w:name w:val="Заголовок 8 Знак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91" w:customStyle="1">
    <w:name w:val="Заголовок 9 Знак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Style5" w:customStyle="1">
    <w:name w:val="Название Знак"/>
    <w:basedOn w:val="DefaultParagraphFont"/>
    <w:uiPriority w:val="10"/>
    <w:qFormat/>
    <w:rPr>
      <w:sz w:val="48"/>
      <w:szCs w:val="48"/>
    </w:rPr>
  </w:style>
  <w:style w:type="character" w:styleId="Style6" w:customStyle="1">
    <w:name w:val="Подзаголовок Знак"/>
    <w:basedOn w:val="DefaultParagraphFont"/>
    <w:uiPriority w:val="11"/>
    <w:qFormat/>
    <w:rPr>
      <w:sz w:val="24"/>
      <w:szCs w:val="24"/>
    </w:rPr>
  </w:style>
  <w:style w:type="character" w:styleId="22" w:customStyle="1">
    <w:name w:val="Цитата 2 Знак"/>
    <w:uiPriority w:val="29"/>
    <w:qFormat/>
    <w:rPr>
      <w:i/>
    </w:rPr>
  </w:style>
  <w:style w:type="character" w:styleId="Style7" w:customStyle="1">
    <w:name w:val="Выделенная цитата Знак"/>
    <w:uiPriority w:val="30"/>
    <w:qFormat/>
    <w:rPr>
      <w:i/>
    </w:rPr>
  </w:style>
  <w:style w:type="character" w:styleId="Style8" w:customStyle="1">
    <w:name w:val="Верхний колонтитул Знак"/>
    <w:basedOn w:val="DefaultParagraphFont"/>
    <w:uiPriority w:val="99"/>
    <w:qFormat/>
    <w:rPr/>
  </w:style>
  <w:style w:type="character" w:styleId="FooterChar" w:customStyle="1">
    <w:name w:val="Footer Char"/>
    <w:basedOn w:val="DefaultParagraphFont"/>
    <w:uiPriority w:val="99"/>
    <w:qFormat/>
    <w:rPr/>
  </w:style>
  <w:style w:type="character" w:styleId="Style9" w:customStyle="1">
    <w:name w:val="Нижний колонтитул Знак"/>
    <w:uiPriority w:val="99"/>
    <w:qFormat/>
    <w:rPr/>
  </w:style>
  <w:style w:type="character" w:styleId="Style10" w:customStyle="1">
    <w:name w:val="Текст сноски Знак"/>
    <w:uiPriority w:val="99"/>
    <w:qFormat/>
    <w:rPr>
      <w:sz w:val="18"/>
    </w:rPr>
  </w:style>
  <w:style w:type="character" w:styleId="Style11">
    <w:name w:val="Символ сноски"/>
    <w:basedOn w:val="DefaultParagraphFont"/>
    <w:uiPriority w:val="99"/>
    <w:unhideWhenUsed/>
    <w:qFormat/>
    <w:rPr>
      <w:vertAlign w:val="superscript"/>
    </w:rPr>
  </w:style>
  <w:style w:type="character" w:styleId="Style12">
    <w:name w:val="Footnote Reference"/>
    <w:rPr>
      <w:vertAlign w:val="superscript"/>
    </w:rPr>
  </w:style>
  <w:style w:type="character" w:styleId="Style13" w:customStyle="1">
    <w:name w:val="Текст концевой сноски Знак"/>
    <w:uiPriority w:val="99"/>
    <w:qFormat/>
    <w:rPr>
      <w:sz w:val="20"/>
    </w:rPr>
  </w:style>
  <w:style w:type="character" w:styleId="Style14">
    <w:name w:val="Символ концевой сноски"/>
    <w:basedOn w:val="DefaultParagraphFont"/>
    <w:uiPriority w:val="99"/>
    <w:semiHidden/>
    <w:unhideWhenUsed/>
    <w:qFormat/>
    <w:rPr>
      <w:vertAlign w:val="superscript"/>
    </w:rPr>
  </w:style>
  <w:style w:type="character" w:styleId="Style15">
    <w:name w:val="Endnote Reference"/>
    <w:rPr>
      <w:vertAlign w:val="superscript"/>
    </w:rPr>
  </w:style>
  <w:style w:type="character" w:styleId="Style16" w:customStyle="1">
    <w:name w:val="Текст выноски Знак"/>
    <w:basedOn w:val="DefaultParagraphFont"/>
    <w:uiPriority w:val="99"/>
    <w:semiHidden/>
    <w:qFormat/>
    <w:rPr>
      <w:rFonts w:ascii="Segoe UI" w:hAnsi="Segoe UI" w:cs="Segoe UI"/>
      <w:sz w:val="18"/>
      <w:szCs w:val="18"/>
    </w:rPr>
  </w:style>
  <w:style w:type="character" w:styleId="11" w:customStyle="1">
    <w:name w:val="Заголовок 1 Знак"/>
    <w:basedOn w:val="DefaultParagraphFont"/>
    <w:uiPriority w:val="9"/>
    <w:qFormat/>
    <w:rPr>
      <w:rFonts w:ascii="Calibri Light" w:hAnsi="Calibri Light" w:eastAsia="Arial" w:cs="Arial" w:asciiTheme="majorHAnsi" w:cstheme="majorBidi" w:eastAsiaTheme="majorEastAsia" w:hAnsiTheme="majorHAnsi"/>
      <w:color w:val="2E74B5" w:themeColor="accent1" w:themeShade="bf"/>
      <w:sz w:val="32"/>
      <w:szCs w:val="32"/>
    </w:rPr>
  </w:style>
  <w:style w:type="character" w:styleId="-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Style17" w:customStyle="1">
    <w:name w:val="Текст примечания Знак"/>
    <w:basedOn w:val="DefaultParagraphFont"/>
    <w:uiPriority w:val="99"/>
    <w:semiHidden/>
    <w:qFormat/>
    <w:rPr>
      <w:sz w:val="20"/>
      <w:szCs w:val="20"/>
    </w:rPr>
  </w:style>
  <w:style w:type="character" w:styleId="Style18" w:customStyle="1">
    <w:name w:val="Тема примечания Знак"/>
    <w:basedOn w:val="Style17"/>
    <w:uiPriority w:val="99"/>
    <w:semiHidden/>
    <w:qFormat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Js-phone-number" w:customStyle="1">
    <w:name w:val="js-phone-number"/>
    <w:basedOn w:val="DefaultParagraphFont"/>
    <w:qFormat/>
    <w:rPr/>
  </w:style>
  <w:style w:type="character" w:styleId="Style19">
    <w:name w:val="FollowedHyperlink"/>
    <w:basedOn w:val="DefaultParagraphFont"/>
    <w:uiPriority w:val="99"/>
    <w:semiHidden/>
    <w:unhideWhenUsed/>
    <w:rPr>
      <w:color w:val="954F72" w:themeColor="followedHyperlink"/>
      <w:u w:val="single"/>
    </w:rPr>
  </w:style>
  <w:style w:type="character" w:styleId="32" w:customStyle="1">
    <w:name w:val="Основной шрифт абзаца3"/>
    <w:qFormat/>
    <w:rPr/>
  </w:style>
  <w:style w:type="paragraph" w:styleId="Style20">
    <w:name w:val="Заголовок"/>
    <w:basedOn w:val="Normal"/>
    <w:next w:val="Style21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21">
    <w:name w:val="Body Text"/>
    <w:basedOn w:val="Normal"/>
    <w:pPr>
      <w:spacing w:lineRule="auto" w:line="276" w:before="0" w:after="140"/>
    </w:pPr>
    <w:rPr/>
  </w:style>
  <w:style w:type="paragraph" w:styleId="Style22">
    <w:name w:val="List"/>
    <w:basedOn w:val="Style21"/>
    <w:pPr/>
    <w:rPr>
      <w:rFonts w:ascii="PT Astra Serif" w:hAnsi="PT Astra Serif" w:cs="Noto Sans Devanagari"/>
    </w:rPr>
  </w:style>
  <w:style w:type="paragraph" w:styleId="Style23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5B9BD5" w:themeColor="accent1"/>
      <w:sz w:val="18"/>
      <w:szCs w:val="18"/>
    </w:rPr>
  </w:style>
  <w:style w:type="paragraph" w:styleId="Style24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Style25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26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 w:hanging="0"/>
    </w:pPr>
    <w:rPr>
      <w:i/>
    </w:rPr>
  </w:style>
  <w:style w:type="paragraph" w:styleId="Style27">
    <w:name w:val="Колонтитул"/>
    <w:basedOn w:val="Normal"/>
    <w:qFormat/>
    <w:pPr/>
    <w:rPr/>
  </w:style>
  <w:style w:type="paragraph" w:styleId="Style28">
    <w:name w:val="Header"/>
    <w:basedOn w:val="Normal"/>
    <w:uiPriority w:val="99"/>
    <w:unhideWhenUsed/>
    <w:pPr>
      <w:tabs>
        <w:tab w:val="clear" w:pos="709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9">
    <w:name w:val="Footer"/>
    <w:basedOn w:val="Normal"/>
    <w:uiPriority w:val="99"/>
    <w:unhideWhenUsed/>
    <w:pPr>
      <w:tabs>
        <w:tab w:val="clear" w:pos="709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30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31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</w:pPr>
    <w:rPr/>
  </w:style>
  <w:style w:type="paragraph" w:styleId="23">
    <w:name w:val="TOC 2"/>
    <w:basedOn w:val="Normal"/>
    <w:uiPriority w:val="39"/>
    <w:unhideWhenUsed/>
    <w:pPr>
      <w:spacing w:before="0" w:after="57"/>
      <w:ind w:left="283" w:hanging="0"/>
    </w:pPr>
    <w:rPr/>
  </w:style>
  <w:style w:type="paragraph" w:styleId="33">
    <w:name w:val="TOC 3"/>
    <w:basedOn w:val="Normal"/>
    <w:uiPriority w:val="39"/>
    <w:unhideWhenUsed/>
    <w:pPr>
      <w:spacing w:before="0" w:after="57"/>
      <w:ind w:left="567" w:hanging="0"/>
    </w:pPr>
    <w:rPr/>
  </w:style>
  <w:style w:type="paragraph" w:styleId="42">
    <w:name w:val="TOC 4"/>
    <w:basedOn w:val="Normal"/>
    <w:uiPriority w:val="39"/>
    <w:unhideWhenUsed/>
    <w:pPr>
      <w:spacing w:before="0" w:after="57"/>
      <w:ind w:left="850" w:hanging="0"/>
    </w:pPr>
    <w:rPr/>
  </w:style>
  <w:style w:type="paragraph" w:styleId="52">
    <w:name w:val="TOC 5"/>
    <w:basedOn w:val="Normal"/>
    <w:uiPriority w:val="39"/>
    <w:unhideWhenUsed/>
    <w:pPr>
      <w:spacing w:before="0" w:after="57"/>
      <w:ind w:left="1134" w:hanging="0"/>
    </w:pPr>
    <w:rPr/>
  </w:style>
  <w:style w:type="paragraph" w:styleId="62">
    <w:name w:val="TOC 6"/>
    <w:basedOn w:val="Normal"/>
    <w:uiPriority w:val="39"/>
    <w:unhideWhenUsed/>
    <w:pPr>
      <w:spacing w:before="0" w:after="57"/>
      <w:ind w:left="1417" w:hanging="0"/>
    </w:pPr>
    <w:rPr/>
  </w:style>
  <w:style w:type="paragraph" w:styleId="72">
    <w:name w:val="TOC 7"/>
    <w:basedOn w:val="Normal"/>
    <w:uiPriority w:val="39"/>
    <w:unhideWhenUsed/>
    <w:pPr>
      <w:spacing w:before="0" w:after="57"/>
      <w:ind w:left="1701" w:hanging="0"/>
    </w:pPr>
    <w:rPr/>
  </w:style>
  <w:style w:type="paragraph" w:styleId="82">
    <w:name w:val="TOC 8"/>
    <w:basedOn w:val="Normal"/>
    <w:uiPriority w:val="39"/>
    <w:unhideWhenUsed/>
    <w:pPr>
      <w:spacing w:before="0" w:after="57"/>
      <w:ind w:left="1984" w:hanging="0"/>
    </w:pPr>
    <w:rPr/>
  </w:style>
  <w:style w:type="paragraph" w:styleId="92">
    <w:name w:val="TOC 9"/>
    <w:basedOn w:val="Normal"/>
    <w:uiPriority w:val="39"/>
    <w:unhideWhenUsed/>
    <w:pPr>
      <w:spacing w:before="0" w:after="57"/>
      <w:ind w:left="2268" w:hanging="0"/>
    </w:pPr>
    <w:rPr/>
  </w:style>
  <w:style w:type="paragraph" w:styleId="Style32">
    <w:name w:val="Index Heading"/>
    <w:basedOn w:val="Style20"/>
    <w:pPr/>
    <w:rPr/>
  </w:style>
  <w:style w:type="paragraph" w:styleId="Style33">
    <w:name w:val="TOC Heading"/>
    <w:uiPriority w:val="39"/>
    <w:unhideWhenUsed/>
    <w:pPr>
      <w:widowControl/>
      <w:bidi w:val="0"/>
      <w:spacing w:lineRule="auto" w:line="259" w:beforeAutospacing="0" w:before="0" w:afterAutospacing="0" w:after="16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="0"/>
    </w:pPr>
    <w:rPr/>
  </w:style>
  <w:style w:type="paragraph" w:styleId="BalloonText">
    <w:name w:val="Balloon Text"/>
    <w:basedOn w:val="Normal"/>
    <w:uiPriority w:val="99"/>
    <w:semiHidden/>
    <w:unhideWhenUsed/>
    <w:qFormat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ListParagraph">
    <w:name w:val="List Paragraph"/>
    <w:basedOn w:val="Normal"/>
    <w:uiPriority w:val="34"/>
    <w:qFormat/>
    <w:pPr>
      <w:spacing w:lineRule="auto" w:line="254" w:before="0" w:after="160"/>
      <w:ind w:left="720" w:hanging="0"/>
      <w:contextualSpacing/>
    </w:pPr>
    <w:rPr/>
  </w:style>
  <w:style w:type="paragraph" w:styleId="Annotationtext">
    <w:name w:val="annotation text"/>
    <w:basedOn w:val="Normal"/>
    <w:uiPriority w:val="99"/>
    <w:semiHidden/>
    <w:unhideWhenUsed/>
    <w:qFormat/>
    <w:pPr>
      <w:spacing w:lineRule="auto" w:line="240"/>
    </w:pPr>
    <w:rPr>
      <w:sz w:val="20"/>
      <w:szCs w:val="20"/>
    </w:rPr>
  </w:style>
  <w:style w:type="paragraph" w:styleId="Annotationsubject">
    <w:name w:val="annotation subject"/>
    <w:basedOn w:val="Annotationtext"/>
    <w:uiPriority w:val="99"/>
    <w:semiHidden/>
    <w:unhideWhenUsed/>
    <w:qFormat/>
    <w:pPr/>
    <w:rPr>
      <w:b/>
      <w:bCs/>
    </w:rPr>
  </w:style>
  <w:style w:type="paragraph" w:styleId="Westernmrcssattr" w:customStyle="1">
    <w:name w:val="western_mr_css_attr"/>
    <w:basedOn w:val="Normal"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unhideWhenUsed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Default" w:customStyle="1">
    <w:name w:val="Default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Times New Roman" w:hAnsi="Times New Roman" w:cs="Times New Roman" w:eastAsia="Calibri"/>
      <w:color w:val="000000"/>
      <w:kern w:val="0"/>
      <w:sz w:val="24"/>
      <w:szCs w:val="24"/>
      <w:lang w:val="ru-RU" w:eastAsia="en-US" w:bidi="ar-SA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yperlink" Target="https://rosreestr.gov.ru/" TargetMode="External"/><Relationship Id="rId4" Type="http://schemas.openxmlformats.org/officeDocument/2006/relationships/image" Target="media/image2.png"/><Relationship Id="rId5" Type="http://schemas.openxmlformats.org/officeDocument/2006/relationships/hyperlink" Target="mailto:22press_rosreestr@mail.ru" TargetMode="External"/><Relationship Id="rId6" Type="http://schemas.openxmlformats.org/officeDocument/2006/relationships/hyperlink" Target="http://www.rosreestr.gov.ru/" TargetMode="External"/><Relationship Id="rId7" Type="http://schemas.openxmlformats.org/officeDocument/2006/relationships/hyperlink" Target="https://dzen.ru/id/6392ad9bbc8b8d2fd42961a7" TargetMode="External"/><Relationship Id="rId8" Type="http://schemas.openxmlformats.org/officeDocument/2006/relationships/hyperlink" Target="https://vk.com/rosreestr_altaiskii_krai" TargetMode="External"/><Relationship Id="rId9" Type="http://schemas.openxmlformats.org/officeDocument/2006/relationships/hyperlink" Target="https://ok.ru/rosreestr22alt.krai" TargetMode="External"/><Relationship Id="rId10" Type="http://schemas.openxmlformats.org/officeDocument/2006/relationships/header" Target="header1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3</Pages>
  <Words>578</Words>
  <Characters>4506</Characters>
  <CharactersWithSpaces>5200</CharactersWithSpaces>
  <Paragraphs>28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2024-06-06T04:00:00Z</dcterms:created>
  <dc:creator>Пушкарская Диана Дмитриевна</dc:creator>
  <dc:description/>
  <dc:language>ru-RU</dc:language>
  <cp:lastModifiedBy/>
  <dcterms:modified xsi:type="dcterms:W3CDTF">2025-11-12T08:43:14Z</dcterms:modified>
  <cp:revision>8</cp:revision>
  <dc:subject/>
  <dc:title/>
</cp:coreProperties>
</file>